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08" w:rsidRDefault="00850908" w:rsidP="00850908">
      <w:pPr>
        <w:jc w:val="center"/>
      </w:pPr>
    </w:p>
    <w:p w:rsidR="00850908" w:rsidRDefault="00C63EC1" w:rsidP="00850908">
      <w:pPr>
        <w:jc w:val="center"/>
      </w:pPr>
      <w:r>
        <w:rPr>
          <w:rFonts w:ascii="Georgia" w:hAnsi="Georgia"/>
          <w:noProof/>
          <w:color w:val="666666"/>
        </w:rPr>
        <w:drawing>
          <wp:anchor distT="0" distB="0" distL="114300" distR="114300" simplePos="0" relativeHeight="251658240" behindDoc="0" locked="0" layoutInCell="1" allowOverlap="1" wp14:anchorId="6CEF516D" wp14:editId="3413AAE6">
            <wp:simplePos x="0" y="0"/>
            <wp:positionH relativeFrom="margin">
              <wp:posOffset>381000</wp:posOffset>
            </wp:positionH>
            <wp:positionV relativeFrom="page">
              <wp:posOffset>1409700</wp:posOffset>
            </wp:positionV>
            <wp:extent cx="4648200" cy="7472680"/>
            <wp:effectExtent l="0" t="0" r="0" b="0"/>
            <wp:wrapTopAndBottom/>
            <wp:docPr id="1" name="Picture 1" descr="Bunny Plush Toy Tutorial by Lindsay Wilkes from The Cottage Mama. www.thecottagemam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ny Plush Toy Tutorial by Lindsay Wilkes from The Cottage Mama. www.thecottagemama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4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908" w:rsidRDefault="00850908" w:rsidP="00850908">
      <w:pPr>
        <w:jc w:val="center"/>
      </w:pPr>
    </w:p>
    <w:p w:rsidR="00850908" w:rsidRDefault="00795850" w:rsidP="00795850">
      <w:pPr>
        <w:rPr>
          <w:rFonts w:ascii="Harlow Solid Italic" w:hAnsi="Harlow Solid Italic"/>
          <w:sz w:val="36"/>
          <w:szCs w:val="28"/>
        </w:rPr>
      </w:pPr>
      <w:r w:rsidRPr="00795850">
        <w:rPr>
          <w:rFonts w:ascii="Harlow Solid Italic" w:hAnsi="Harlow Solid Italic"/>
          <w:sz w:val="36"/>
          <w:szCs w:val="28"/>
        </w:rPr>
        <w:lastRenderedPageBreak/>
        <w:t>Materials: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291"/>
        <w:gridCol w:w="2695"/>
      </w:tblGrid>
      <w:tr w:rsidR="00795850" w:rsidTr="00795850">
        <w:tc>
          <w:tcPr>
            <w:tcW w:w="3364" w:type="dxa"/>
          </w:tcPr>
          <w:p w:rsidR="00795850" w:rsidRP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 w:rsidRPr="00795850">
              <w:rPr>
                <w:rFonts w:ascii="Arial" w:hAnsi="Arial" w:cs="Arial"/>
                <w:i/>
                <w:sz w:val="24"/>
                <w:szCs w:val="24"/>
              </w:rPr>
              <w:t>Small Bunny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291" w:type="dxa"/>
          </w:tcPr>
          <w:p w:rsidR="00795850" w:rsidRPr="00795850" w:rsidRDefault="00795850" w:rsidP="0079585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Large Bunny</w:t>
            </w:r>
          </w:p>
        </w:tc>
        <w:tc>
          <w:tcPr>
            <w:tcW w:w="2695" w:type="dxa"/>
          </w:tcPr>
          <w:p w:rsidR="00795850" w:rsidRPr="00795850" w:rsidRDefault="00795850" w:rsidP="0079585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Both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pieces of cotton or fleece fabric 24 cm x 23cm </w:t>
            </w: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pieces of cotton or fleece fabric 27 cm x 25cm</w:t>
            </w: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Sewing thread to match the fabric</w:t>
            </w:r>
          </w:p>
        </w:tc>
      </w:tr>
      <w:tr w:rsidR="00795850" w:rsidTr="00795850">
        <w:trPr>
          <w:trHeight w:val="278"/>
        </w:trPr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cm piece of trim or ribbon </w:t>
            </w: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cm piece of trim or ribbon </w:t>
            </w: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Sewing machine</w:t>
            </w:r>
          </w:p>
        </w:tc>
      </w:tr>
      <w:tr w:rsidR="00795850" w:rsidTr="00795850">
        <w:trPr>
          <w:trHeight w:val="277"/>
        </w:trPr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needle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Filling &amp; Funnel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Scissors</w:t>
            </w:r>
          </w:p>
        </w:tc>
      </w:tr>
      <w:tr w:rsidR="00795850" w:rsidTr="00795850">
        <w:tc>
          <w:tcPr>
            <w:tcW w:w="3364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</w:tcPr>
          <w:p w:rsidR="00795850" w:rsidRDefault="00795850" w:rsidP="00795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Sewing machine</w:t>
            </w:r>
          </w:p>
        </w:tc>
      </w:tr>
    </w:tbl>
    <w:p w:rsidR="00795850" w:rsidRDefault="00795850" w:rsidP="00795850">
      <w:pPr>
        <w:rPr>
          <w:rFonts w:ascii="Arial" w:hAnsi="Arial" w:cs="Arial"/>
          <w:sz w:val="24"/>
          <w:szCs w:val="24"/>
        </w:rPr>
      </w:pPr>
    </w:p>
    <w:p w:rsidR="00795850" w:rsidRDefault="00795850" w:rsidP="00795850">
      <w:pPr>
        <w:rPr>
          <w:rFonts w:ascii="Harlow Solid Italic" w:hAnsi="Harlow Solid Italic" w:cs="Arial"/>
          <w:sz w:val="36"/>
          <w:szCs w:val="36"/>
        </w:rPr>
      </w:pPr>
      <w:r>
        <w:rPr>
          <w:rFonts w:ascii="Harlow Solid Italic" w:hAnsi="Harlow Solid Italic" w:cs="Arial"/>
          <w:sz w:val="36"/>
          <w:szCs w:val="36"/>
        </w:rPr>
        <w:t>Instructions:</w:t>
      </w:r>
    </w:p>
    <w:p w:rsidR="00795850" w:rsidRDefault="00795850" w:rsidP="007958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</w:t>
      </w:r>
      <w:r w:rsidR="006072F7">
        <w:rPr>
          <w:rFonts w:ascii="Arial" w:hAnsi="Arial" w:cs="Arial"/>
          <w:sz w:val="24"/>
          <w:szCs w:val="24"/>
        </w:rPr>
        <w:t xml:space="preserve"> a pattern size and two</w:t>
      </w:r>
      <w:r>
        <w:rPr>
          <w:rFonts w:ascii="Arial" w:hAnsi="Arial" w:cs="Arial"/>
          <w:sz w:val="24"/>
          <w:szCs w:val="24"/>
        </w:rPr>
        <w:t xml:space="preserve"> </w:t>
      </w:r>
      <w:r w:rsidR="00092C87">
        <w:rPr>
          <w:rFonts w:ascii="Arial" w:hAnsi="Arial" w:cs="Arial"/>
          <w:sz w:val="24"/>
          <w:szCs w:val="24"/>
        </w:rPr>
        <w:t xml:space="preserve">flannel fabric </w:t>
      </w:r>
      <w:r>
        <w:rPr>
          <w:rFonts w:ascii="Arial" w:hAnsi="Arial" w:cs="Arial"/>
          <w:sz w:val="24"/>
          <w:szCs w:val="24"/>
        </w:rPr>
        <w:t>pieces – they do not have to be the same colour or pattern</w:t>
      </w:r>
      <w:r w:rsidR="00092C87">
        <w:rPr>
          <w:rFonts w:ascii="Arial" w:hAnsi="Arial" w:cs="Arial"/>
          <w:sz w:val="24"/>
          <w:szCs w:val="24"/>
        </w:rPr>
        <w:t>.  Be sure you choose the right size of fabric for the pattern size.  You may choose to sew the large or small size bunny.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92C87" w:rsidRDefault="00092C87" w:rsidP="00092C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95850" w:rsidRDefault="00714414" w:rsidP="007958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 the two pieces of fabric together with the right sides facing each other.  The right side will be the side that looks brighter.</w:t>
      </w:r>
    </w:p>
    <w:p w:rsidR="00092C87" w:rsidRPr="00092C87" w:rsidRDefault="00092C87" w:rsidP="00092C87">
      <w:pPr>
        <w:pStyle w:val="ListParagraph"/>
        <w:rPr>
          <w:rFonts w:ascii="Arial" w:hAnsi="Arial" w:cs="Arial"/>
          <w:sz w:val="24"/>
          <w:szCs w:val="24"/>
        </w:rPr>
      </w:pPr>
    </w:p>
    <w:p w:rsidR="001629DA" w:rsidRPr="00722F48" w:rsidRDefault="006072F7" w:rsidP="00722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 the fabric pieces together </w:t>
      </w:r>
      <w:r w:rsidR="00092C87">
        <w:rPr>
          <w:rFonts w:ascii="Arial" w:hAnsi="Arial" w:cs="Arial"/>
          <w:sz w:val="24"/>
          <w:szCs w:val="24"/>
        </w:rPr>
        <w:t>around the edge</w:t>
      </w:r>
      <w:r>
        <w:rPr>
          <w:rFonts w:ascii="Arial" w:hAnsi="Arial" w:cs="Arial"/>
          <w:sz w:val="24"/>
          <w:szCs w:val="24"/>
        </w:rPr>
        <w:t xml:space="preserve"> of the fabric and place the pattern </w:t>
      </w:r>
      <w:r w:rsidR="00092C87">
        <w:rPr>
          <w:rFonts w:ascii="Arial" w:hAnsi="Arial" w:cs="Arial"/>
          <w:sz w:val="24"/>
          <w:szCs w:val="24"/>
        </w:rPr>
        <w:t>in the middle of</w:t>
      </w:r>
      <w:r>
        <w:rPr>
          <w:rFonts w:ascii="Arial" w:hAnsi="Arial" w:cs="Arial"/>
          <w:sz w:val="24"/>
          <w:szCs w:val="24"/>
        </w:rPr>
        <w:t xml:space="preserve"> the fabric.  Use a Sharpie to trace around the pattern; cut out both pieces of</w:t>
      </w:r>
      <w:r w:rsidR="00F5583D">
        <w:rPr>
          <w:rFonts w:ascii="Arial" w:hAnsi="Arial" w:cs="Arial"/>
          <w:sz w:val="24"/>
          <w:szCs w:val="24"/>
        </w:rPr>
        <w:t xml:space="preserve"> at the same time to ensure both sides are the same shape and size</w:t>
      </w:r>
      <w:r w:rsidR="001629DA">
        <w:rPr>
          <w:rFonts w:ascii="Arial" w:hAnsi="Arial" w:cs="Arial"/>
          <w:sz w:val="24"/>
          <w:szCs w:val="24"/>
        </w:rPr>
        <w:t xml:space="preserve"> (fig.1)</w:t>
      </w:r>
      <w:r w:rsidR="00092C87">
        <w:rPr>
          <w:rFonts w:ascii="Arial" w:hAnsi="Arial" w:cs="Arial"/>
          <w:sz w:val="24"/>
          <w:szCs w:val="24"/>
        </w:rPr>
        <w:t xml:space="preserve">.  </w:t>
      </w:r>
    </w:p>
    <w:p w:rsidR="00722F48" w:rsidRDefault="00722F48" w:rsidP="00722F4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5583D" w:rsidRPr="00722F48" w:rsidRDefault="001629DA" w:rsidP="00722F48">
      <w:pPr>
        <w:pStyle w:val="ListParagraph"/>
        <w:ind w:left="108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22F48">
        <w:rPr>
          <w:rFonts w:ascii="Arial" w:hAnsi="Arial" w:cs="Arial"/>
          <w:b/>
          <w:sz w:val="24"/>
          <w:szCs w:val="24"/>
        </w:rPr>
        <w:t>Figure1:</w:t>
      </w:r>
    </w:p>
    <w:p w:rsidR="00850908" w:rsidRPr="00795850" w:rsidRDefault="00850908" w:rsidP="00795850">
      <w:pPr>
        <w:rPr>
          <w:sz w:val="24"/>
        </w:rPr>
      </w:pPr>
    </w:p>
    <w:p w:rsidR="00850908" w:rsidRDefault="001649FF" w:rsidP="00850908">
      <w:pPr>
        <w:jc w:val="center"/>
      </w:pPr>
      <w:r>
        <w:rPr>
          <w:noProof/>
        </w:rPr>
        <w:drawing>
          <wp:inline distT="0" distB="0" distL="0" distR="0" wp14:anchorId="572539CC" wp14:editId="4A2720F3">
            <wp:extent cx="2554605" cy="2609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F48" w:rsidRDefault="009C2D2D" w:rsidP="00722F4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Draw a dotted line about 0.5 cm from the outline of the bunny. This is your cutting line when you finish sewing the bunny</w:t>
      </w:r>
      <w:r>
        <w:rPr>
          <w:rFonts w:ascii="Arial" w:hAnsi="Arial" w:cs="Arial"/>
          <w:sz w:val="24"/>
          <w:szCs w:val="24"/>
        </w:rPr>
        <w:t xml:space="preserve"> </w:t>
      </w:r>
      <w:r w:rsidR="00722F48">
        <w:rPr>
          <w:rFonts w:ascii="Arial" w:hAnsi="Arial" w:cs="Arial"/>
          <w:sz w:val="24"/>
        </w:rPr>
        <w:t>following figure 2.</w:t>
      </w:r>
    </w:p>
    <w:p w:rsidR="00722F48" w:rsidRDefault="00722F48" w:rsidP="00722F48">
      <w:pPr>
        <w:ind w:left="1440"/>
        <w:rPr>
          <w:rFonts w:ascii="Arial" w:hAnsi="Arial" w:cs="Arial"/>
          <w:b/>
          <w:sz w:val="24"/>
        </w:rPr>
      </w:pPr>
    </w:p>
    <w:p w:rsidR="00722F48" w:rsidRDefault="009C2D2D" w:rsidP="00722F48">
      <w:pPr>
        <w:ind w:left="144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3ECCF0" wp14:editId="3848DB45">
            <wp:simplePos x="0" y="0"/>
            <wp:positionH relativeFrom="margin">
              <wp:posOffset>961813</wp:posOffset>
            </wp:positionH>
            <wp:positionV relativeFrom="page">
              <wp:posOffset>1943100</wp:posOffset>
            </wp:positionV>
            <wp:extent cx="2552700" cy="2604135"/>
            <wp:effectExtent l="0" t="0" r="0" b="5715"/>
            <wp:wrapTight wrapText="bothSides">
              <wp:wrapPolygon edited="0">
                <wp:start x="0" y="0"/>
                <wp:lineTo x="0" y="21489"/>
                <wp:lineTo x="21439" y="21489"/>
                <wp:lineTo x="21439" y="0"/>
                <wp:lineTo x="0" y="0"/>
              </wp:wrapPolygon>
            </wp:wrapTight>
            <wp:docPr id="8" name="Picture 8" descr="Rabbit Template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bit Template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F48">
        <w:rPr>
          <w:rFonts w:ascii="Arial" w:hAnsi="Arial" w:cs="Arial"/>
          <w:b/>
          <w:sz w:val="24"/>
        </w:rPr>
        <w:t>Figure 2:</w:t>
      </w: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092C87" w:rsidRDefault="00092C87" w:rsidP="00722F48">
      <w:pPr>
        <w:ind w:left="1440"/>
        <w:rPr>
          <w:rFonts w:ascii="Arial" w:hAnsi="Arial" w:cs="Arial"/>
          <w:b/>
          <w:sz w:val="24"/>
        </w:rPr>
      </w:pPr>
    </w:p>
    <w:p w:rsidR="001649FF" w:rsidRDefault="001649FF" w:rsidP="00722F48">
      <w:pPr>
        <w:ind w:left="1440"/>
        <w:rPr>
          <w:rFonts w:ascii="Arial" w:hAnsi="Arial" w:cs="Arial"/>
          <w:b/>
          <w:sz w:val="24"/>
        </w:rPr>
      </w:pPr>
    </w:p>
    <w:p w:rsidR="00FD7A91" w:rsidRDefault="00FD7A91" w:rsidP="00722F48">
      <w:pPr>
        <w:ind w:left="1440"/>
        <w:rPr>
          <w:rFonts w:ascii="Arial" w:hAnsi="Arial" w:cs="Arial"/>
          <w:b/>
          <w:sz w:val="24"/>
        </w:rPr>
      </w:pPr>
    </w:p>
    <w:p w:rsidR="00092C87" w:rsidRPr="008B2BA4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B2BA4">
        <w:rPr>
          <w:rFonts w:ascii="Arial" w:hAnsi="Arial" w:cs="Arial"/>
          <w:sz w:val="24"/>
        </w:rPr>
        <w:t xml:space="preserve">Sew </w:t>
      </w:r>
      <w:r w:rsidR="00092C87" w:rsidRPr="008B2BA4">
        <w:rPr>
          <w:rFonts w:ascii="Arial" w:hAnsi="Arial" w:cs="Arial"/>
          <w:sz w:val="24"/>
        </w:rPr>
        <w:t>along the outline you drew</w:t>
      </w:r>
      <w:r w:rsidRPr="008B2BA4">
        <w:rPr>
          <w:rFonts w:ascii="Arial" w:hAnsi="Arial" w:cs="Arial"/>
          <w:sz w:val="24"/>
        </w:rPr>
        <w:t>, pivoting at the places where you are going to change direction.</w:t>
      </w:r>
      <w:r w:rsidR="00092C87" w:rsidRPr="008B2BA4">
        <w:rPr>
          <w:rFonts w:ascii="Arial" w:hAnsi="Arial" w:cs="Arial"/>
          <w:sz w:val="24"/>
        </w:rPr>
        <w:t xml:space="preserve"> You will also need to pivot around the top of the ears, around the tail, and the feet. </w:t>
      </w:r>
      <w:r w:rsidR="008B2BA4" w:rsidRPr="008B2BA4">
        <w:rPr>
          <w:rFonts w:ascii="Arial" w:hAnsi="Arial" w:cs="Arial"/>
          <w:sz w:val="24"/>
        </w:rPr>
        <w:t xml:space="preserve">Ensure the needle is in the down position and the presser foot in the up position before moving your fabric. </w:t>
      </w:r>
      <w:r w:rsidR="00092C87" w:rsidRPr="008B2BA4">
        <w:rPr>
          <w:rFonts w:ascii="Arial" w:hAnsi="Arial" w:cs="Arial"/>
          <w:sz w:val="24"/>
        </w:rPr>
        <w:t xml:space="preserve"> See figure 2. </w:t>
      </w:r>
      <w:r w:rsidRPr="008B2BA4">
        <w:rPr>
          <w:rFonts w:ascii="Arial" w:hAnsi="Arial" w:cs="Arial"/>
          <w:sz w:val="24"/>
        </w:rPr>
        <w:t xml:space="preserve">  </w:t>
      </w:r>
    </w:p>
    <w:p w:rsidR="00092C87" w:rsidRDefault="00092C87" w:rsidP="00092C87">
      <w:pPr>
        <w:pStyle w:val="ListParagraph"/>
        <w:ind w:left="1080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Continue to sew around the bunny leaving a 5cm opening along the back for turning.</w:t>
      </w:r>
      <w:r w:rsidR="008B2BA4">
        <w:rPr>
          <w:rFonts w:ascii="Arial" w:hAnsi="Arial" w:cs="Arial"/>
          <w:sz w:val="24"/>
        </w:rPr>
        <w:t xml:space="preserve">  Cut out along the cutting line you drew.</w:t>
      </w:r>
    </w:p>
    <w:p w:rsidR="00092C87" w:rsidRPr="00092C87" w:rsidRDefault="00092C87" w:rsidP="00092C87">
      <w:pPr>
        <w:pStyle w:val="ListParagraph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you have stitched around the bunny, clip the fabric along the curves – space them about 0.5 cm apart.  DO NOT CUT THROUGH THE STICHES.</w:t>
      </w:r>
      <w:r w:rsidR="008B2BA4">
        <w:rPr>
          <w:rFonts w:ascii="Arial" w:hAnsi="Arial" w:cs="Arial"/>
          <w:sz w:val="24"/>
        </w:rPr>
        <w:t xml:space="preserve"> See figure 3.</w:t>
      </w:r>
    </w:p>
    <w:p w:rsidR="008B2BA4" w:rsidRPr="008B2BA4" w:rsidRDefault="009C2D2D" w:rsidP="008B2BA4">
      <w:pPr>
        <w:pStyle w:val="ListParagrap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55E620" wp14:editId="626A21B4">
            <wp:simplePos x="0" y="0"/>
            <wp:positionH relativeFrom="margin">
              <wp:posOffset>1988820</wp:posOffset>
            </wp:positionH>
            <wp:positionV relativeFrom="page">
              <wp:posOffset>6964680</wp:posOffset>
            </wp:positionV>
            <wp:extent cx="2552700" cy="2604135"/>
            <wp:effectExtent l="0" t="0" r="0" b="5715"/>
            <wp:wrapSquare wrapText="bothSides"/>
            <wp:docPr id="3" name="Picture 3" descr="Rabbit Template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bit Template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BA4" w:rsidRPr="008B2BA4" w:rsidRDefault="008B2BA4" w:rsidP="008B2BA4">
      <w:pPr>
        <w:pStyle w:val="ListParagraph"/>
        <w:ind w:left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Figure 3:</w:t>
      </w:r>
    </w:p>
    <w:p w:rsidR="008B2BA4" w:rsidRPr="008B2BA4" w:rsidRDefault="008B2BA4" w:rsidP="008B2BA4">
      <w:pPr>
        <w:pStyle w:val="ListParagraph"/>
        <w:rPr>
          <w:rFonts w:ascii="Arial" w:hAnsi="Arial" w:cs="Arial"/>
          <w:sz w:val="24"/>
        </w:rPr>
      </w:pPr>
    </w:p>
    <w:p w:rsidR="00092C87" w:rsidRDefault="00092C87" w:rsidP="00092C87">
      <w:pPr>
        <w:pStyle w:val="ListParagraph"/>
        <w:rPr>
          <w:rFonts w:ascii="Arial" w:hAnsi="Arial" w:cs="Arial"/>
          <w:sz w:val="24"/>
        </w:rPr>
      </w:pPr>
    </w:p>
    <w:p w:rsidR="008B2BA4" w:rsidRDefault="008B2BA4" w:rsidP="00092C87">
      <w:pPr>
        <w:pStyle w:val="ListParagraph"/>
        <w:rPr>
          <w:rFonts w:ascii="Arial" w:hAnsi="Arial" w:cs="Arial"/>
          <w:sz w:val="24"/>
        </w:rPr>
      </w:pPr>
    </w:p>
    <w:p w:rsidR="008B2BA4" w:rsidRDefault="008B2BA4" w:rsidP="00092C87">
      <w:pPr>
        <w:pStyle w:val="ListParagraph"/>
        <w:rPr>
          <w:rFonts w:ascii="Arial" w:hAnsi="Arial" w:cs="Arial"/>
          <w:sz w:val="24"/>
        </w:rPr>
      </w:pPr>
    </w:p>
    <w:p w:rsidR="008B2BA4" w:rsidRDefault="008B2BA4" w:rsidP="00092C87">
      <w:pPr>
        <w:pStyle w:val="ListParagraph"/>
        <w:rPr>
          <w:rFonts w:ascii="Arial" w:hAnsi="Arial" w:cs="Arial"/>
          <w:sz w:val="24"/>
        </w:rPr>
      </w:pPr>
      <w:bookmarkStart w:id="0" w:name="_GoBack"/>
      <w:bookmarkEnd w:id="0"/>
    </w:p>
    <w:p w:rsidR="008B2BA4" w:rsidRDefault="008B2BA4" w:rsidP="00092C87">
      <w:pPr>
        <w:pStyle w:val="ListParagraph"/>
        <w:rPr>
          <w:rFonts w:ascii="Arial" w:hAnsi="Arial" w:cs="Arial"/>
          <w:sz w:val="24"/>
        </w:rPr>
      </w:pPr>
    </w:p>
    <w:p w:rsidR="008B2BA4" w:rsidRDefault="008B2BA4" w:rsidP="00092C87">
      <w:pPr>
        <w:pStyle w:val="ListParagraph"/>
        <w:rPr>
          <w:rFonts w:ascii="Arial" w:hAnsi="Arial" w:cs="Arial"/>
          <w:sz w:val="24"/>
        </w:rPr>
      </w:pPr>
    </w:p>
    <w:p w:rsidR="008B2BA4" w:rsidRDefault="008B2BA4" w:rsidP="00092C87">
      <w:pPr>
        <w:pStyle w:val="ListParagraph"/>
        <w:rPr>
          <w:rFonts w:ascii="Arial" w:hAnsi="Arial" w:cs="Arial"/>
          <w:sz w:val="24"/>
        </w:rPr>
      </w:pPr>
    </w:p>
    <w:p w:rsidR="008B2BA4" w:rsidRDefault="008B2BA4" w:rsidP="00092C87">
      <w:pPr>
        <w:pStyle w:val="ListParagraph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Press your bunny.  Turn it outside right, using a pencil or pen to ensure the ears are also turned out.</w:t>
      </w:r>
    </w:p>
    <w:p w:rsidR="00092C87" w:rsidRDefault="00092C87" w:rsidP="008B2BA4">
      <w:pPr>
        <w:pStyle w:val="ListParagraph"/>
        <w:ind w:left="1080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a funnel to fill the bunny with oats.</w:t>
      </w:r>
    </w:p>
    <w:p w:rsidR="008B2BA4" w:rsidRPr="008B2BA4" w:rsidRDefault="008B2BA4" w:rsidP="008B2BA4">
      <w:pPr>
        <w:pStyle w:val="ListParagraph"/>
        <w:rPr>
          <w:rFonts w:ascii="Arial" w:hAnsi="Arial" w:cs="Arial"/>
          <w:sz w:val="24"/>
        </w:rPr>
      </w:pPr>
    </w:p>
    <w:p w:rsid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Turn the fabric along the opening to the inside and use a ladder or slip stitch to close.  See figures </w:t>
      </w:r>
      <w:r w:rsidR="008B2BA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and </w:t>
      </w:r>
      <w:r w:rsidR="008B2BA4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</w:p>
    <w:p w:rsidR="00FD7A91" w:rsidRDefault="008B2BA4" w:rsidP="00FD7A91">
      <w:pPr>
        <w:ind w:left="1080"/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DFDD27" wp14:editId="13340B45">
            <wp:simplePos x="0" y="0"/>
            <wp:positionH relativeFrom="column">
              <wp:posOffset>4408170</wp:posOffset>
            </wp:positionH>
            <wp:positionV relativeFrom="page">
              <wp:posOffset>2880360</wp:posOffset>
            </wp:positionV>
            <wp:extent cx="1733550" cy="1153160"/>
            <wp:effectExtent l="0" t="0" r="0" b="8890"/>
            <wp:wrapSquare wrapText="bothSides"/>
            <wp:docPr id="6" name="Picture 6" descr="How to do a Ladder Stitch or Invisible Stitch - Easy Sewing For Beginners | Invisible  stitch, Sewing projects for beginners, Ladder st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o a Ladder Stitch or Invisible Stitch - Easy Sewing For Beginners | Invisible  stitch, Sewing projects for beginners, Ladder stit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E25FAD" wp14:editId="517D5227">
            <wp:simplePos x="0" y="0"/>
            <wp:positionH relativeFrom="column">
              <wp:posOffset>2468880</wp:posOffset>
            </wp:positionH>
            <wp:positionV relativeFrom="page">
              <wp:posOffset>2827020</wp:posOffset>
            </wp:positionV>
            <wp:extent cx="1828800" cy="1217930"/>
            <wp:effectExtent l="0" t="0" r="0" b="1270"/>
            <wp:wrapSquare wrapText="bothSides"/>
            <wp:docPr id="4" name="Picture 4" descr="How to do a Ladder Stitch or Invisible Stitch - Easy Sewing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o a Ladder Stitch or Invisible Stitch - Easy Sewing For Beginn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A91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FC587FF" wp14:editId="67FF15B4">
            <wp:simplePos x="0" y="0"/>
            <wp:positionH relativeFrom="column">
              <wp:posOffset>230505</wp:posOffset>
            </wp:positionH>
            <wp:positionV relativeFrom="page">
              <wp:posOffset>2670810</wp:posOffset>
            </wp:positionV>
            <wp:extent cx="2190750" cy="1450975"/>
            <wp:effectExtent l="0" t="0" r="0" b="0"/>
            <wp:wrapTopAndBottom/>
            <wp:docPr id="2" name="Picture 2" descr="Ladder stitch | Aim for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der stitch | Aim for Qual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91" w:rsidRPr="00FD7A91">
        <w:rPr>
          <w:rFonts w:ascii="Arial" w:hAnsi="Arial" w:cs="Arial"/>
          <w:b/>
          <w:sz w:val="24"/>
        </w:rPr>
        <w:t xml:space="preserve">Figure </w:t>
      </w:r>
      <w:r>
        <w:rPr>
          <w:rFonts w:ascii="Arial" w:hAnsi="Arial" w:cs="Arial"/>
          <w:b/>
          <w:sz w:val="24"/>
        </w:rPr>
        <w:t>4</w:t>
      </w:r>
      <w:r w:rsidR="00FD7A91" w:rsidRPr="00FD7A91">
        <w:rPr>
          <w:rFonts w:ascii="Arial" w:hAnsi="Arial" w:cs="Arial"/>
          <w:b/>
          <w:sz w:val="24"/>
        </w:rPr>
        <w:t xml:space="preserve">: </w:t>
      </w:r>
      <w:r w:rsidR="00FD7A91">
        <w:rPr>
          <w:rFonts w:ascii="Arial" w:hAnsi="Arial" w:cs="Arial"/>
          <w:b/>
          <w:sz w:val="24"/>
        </w:rPr>
        <w:tab/>
      </w:r>
      <w:r w:rsidR="00FD7A91">
        <w:rPr>
          <w:rFonts w:ascii="Arial" w:hAnsi="Arial" w:cs="Arial"/>
          <w:b/>
          <w:sz w:val="24"/>
        </w:rPr>
        <w:tab/>
      </w:r>
      <w:r w:rsidR="00FD7A91">
        <w:rPr>
          <w:rFonts w:ascii="Arial" w:hAnsi="Arial" w:cs="Arial"/>
          <w:b/>
          <w:sz w:val="24"/>
        </w:rPr>
        <w:tab/>
        <w:t xml:space="preserve">Figure </w:t>
      </w:r>
      <w:r>
        <w:rPr>
          <w:rFonts w:ascii="Arial" w:hAnsi="Arial" w:cs="Arial"/>
          <w:b/>
          <w:sz w:val="24"/>
        </w:rPr>
        <w:t>5</w:t>
      </w:r>
      <w:r w:rsidR="00FD7A91">
        <w:rPr>
          <w:rFonts w:ascii="Arial" w:hAnsi="Arial" w:cs="Arial"/>
          <w:b/>
          <w:sz w:val="24"/>
        </w:rPr>
        <w:t xml:space="preserve">: </w:t>
      </w:r>
    </w:p>
    <w:p w:rsidR="008B2BA4" w:rsidRDefault="008B2BA4" w:rsidP="00FD7A91">
      <w:pPr>
        <w:ind w:left="1080"/>
        <w:rPr>
          <w:rFonts w:ascii="Arial" w:hAnsi="Arial" w:cs="Arial"/>
          <w:sz w:val="24"/>
        </w:rPr>
      </w:pPr>
    </w:p>
    <w:p w:rsidR="00FD7A91" w:rsidRPr="00FD7A91" w:rsidRDefault="00FD7A91" w:rsidP="00FD7A9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Optional: once the bunny is finished, tie a bow with ribbon or trim around the bunny’s neck.   </w:t>
      </w:r>
    </w:p>
    <w:sectPr w:rsidR="00FD7A91" w:rsidRPr="00FD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91" w:rsidRDefault="00FD7A91" w:rsidP="00FD7A91">
      <w:pPr>
        <w:spacing w:after="0" w:line="240" w:lineRule="auto"/>
      </w:pPr>
      <w:r>
        <w:separator/>
      </w:r>
    </w:p>
  </w:endnote>
  <w:endnote w:type="continuationSeparator" w:id="0">
    <w:p w:rsidR="00FD7A91" w:rsidRDefault="00FD7A91" w:rsidP="00F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91" w:rsidRDefault="00FD7A91" w:rsidP="00FD7A91">
      <w:pPr>
        <w:spacing w:after="0" w:line="240" w:lineRule="auto"/>
      </w:pPr>
      <w:r>
        <w:separator/>
      </w:r>
    </w:p>
  </w:footnote>
  <w:footnote w:type="continuationSeparator" w:id="0">
    <w:p w:rsidR="00FD7A91" w:rsidRDefault="00FD7A91" w:rsidP="00FD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D82"/>
    <w:multiLevelType w:val="hybridMultilevel"/>
    <w:tmpl w:val="2DF8E7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08"/>
    <w:rsid w:val="00092C87"/>
    <w:rsid w:val="001629DA"/>
    <w:rsid w:val="001649FF"/>
    <w:rsid w:val="006072F7"/>
    <w:rsid w:val="00714414"/>
    <w:rsid w:val="00722F48"/>
    <w:rsid w:val="00795850"/>
    <w:rsid w:val="007E7BD0"/>
    <w:rsid w:val="00850908"/>
    <w:rsid w:val="008B2BA4"/>
    <w:rsid w:val="009C2D2D"/>
    <w:rsid w:val="00C63EC1"/>
    <w:rsid w:val="00DA0583"/>
    <w:rsid w:val="00DB22E9"/>
    <w:rsid w:val="00F5583D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5302"/>
  <w15:chartTrackingRefBased/>
  <w15:docId w15:val="{7E39CED8-625B-41D9-89C9-F83FED3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91"/>
  </w:style>
  <w:style w:type="paragraph" w:styleId="Footer">
    <w:name w:val="footer"/>
    <w:basedOn w:val="Normal"/>
    <w:link w:val="FooterChar"/>
    <w:uiPriority w:val="99"/>
    <w:unhideWhenUsed/>
    <w:rsid w:val="00FD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91"/>
  </w:style>
  <w:style w:type="paragraph" w:styleId="BalloonText">
    <w:name w:val="Balloon Text"/>
    <w:basedOn w:val="Normal"/>
    <w:link w:val="BalloonTextChar"/>
    <w:uiPriority w:val="99"/>
    <w:semiHidden/>
    <w:unhideWhenUsed/>
    <w:rsid w:val="008B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VanAalst</cp:lastModifiedBy>
  <cp:revision>7</cp:revision>
  <cp:lastPrinted>2022-09-12T20:22:00Z</cp:lastPrinted>
  <dcterms:created xsi:type="dcterms:W3CDTF">2022-06-08T22:55:00Z</dcterms:created>
  <dcterms:modified xsi:type="dcterms:W3CDTF">2022-10-12T16:29:00Z</dcterms:modified>
</cp:coreProperties>
</file>